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458AC7F8"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592A6B">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149E3E92" w14:textId="77777777" w:rsidR="00350BC7" w:rsidRDefault="00350BC7" w:rsidP="00350BC7">
      <w:pPr>
        <w:pStyle w:val="Nadpis8"/>
      </w:pPr>
      <w:r>
        <w:t>Dodávka lůžkového vybavení a aktivních antidekubitních matrací</w:t>
      </w:r>
    </w:p>
    <w:p w14:paraId="720DF2A0" w14:textId="33D884DD" w:rsidR="000D2FE7" w:rsidRDefault="000D2FE7">
      <w:pPr>
        <w:jc w:val="both"/>
        <w:rPr>
          <w:rFonts w:asciiTheme="minorHAnsi" w:hAnsiTheme="minorHAnsi" w:cs="Arial"/>
          <w:b/>
          <w:bCs/>
          <w:sz w:val="24"/>
        </w:rPr>
      </w:pPr>
    </w:p>
    <w:p w14:paraId="0B02339A" w14:textId="716F8FD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Název části</w:t>
      </w:r>
      <w:r w:rsidR="00710D2C">
        <w:rPr>
          <w:rFonts w:ascii="Calibri" w:hAnsi="Calibri" w:cs="Arial"/>
          <w:b/>
          <w:sz w:val="24"/>
        </w:rPr>
        <w:t xml:space="preserve"> </w:t>
      </w:r>
      <w:r w:rsidR="00592A6B">
        <w:rPr>
          <w:rFonts w:ascii="Calibri" w:hAnsi="Calibri" w:cs="Arial"/>
          <w:b/>
          <w:sz w:val="24"/>
        </w:rPr>
        <w:t>3</w:t>
      </w:r>
      <w:r w:rsidRPr="00262172">
        <w:rPr>
          <w:rFonts w:ascii="Calibri" w:hAnsi="Calibri" w:cs="Arial"/>
          <w:b/>
          <w:sz w:val="24"/>
        </w:rPr>
        <w:t xml:space="preserve"> veřejné zakázky: </w:t>
      </w:r>
    </w:p>
    <w:bookmarkEnd w:id="1"/>
    <w:p w14:paraId="6E824640" w14:textId="4F0DDA21" w:rsidR="00262172" w:rsidRPr="00374CB0" w:rsidRDefault="00350BC7" w:rsidP="00262172">
      <w:pPr>
        <w:keepNext/>
        <w:shd w:val="clear" w:color="auto" w:fill="C5E0B3" w:themeFill="accent6" w:themeFillTint="66"/>
        <w:outlineLvl w:val="7"/>
        <w:rPr>
          <w:rFonts w:ascii="Calibri" w:hAnsi="Calibri" w:cs="Arial"/>
          <w:b/>
          <w:sz w:val="28"/>
          <w:szCs w:val="28"/>
        </w:rPr>
      </w:pPr>
      <w:proofErr w:type="spellStart"/>
      <w:r>
        <w:rPr>
          <w:rFonts w:ascii="Calibri" w:hAnsi="Calibri" w:cs="Calibri"/>
          <w:b/>
          <w:bCs/>
          <w:sz w:val="28"/>
          <w:szCs w:val="28"/>
          <w:lang w:eastAsia="zh-CN"/>
        </w:rPr>
        <w:t>Stretchery</w:t>
      </w:r>
      <w:proofErr w:type="spellEnd"/>
    </w:p>
    <w:bookmarkEnd w:id="2"/>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4CDE2779" w:rsidR="000D2FE7" w:rsidRDefault="003D3BD5" w:rsidP="00262172">
      <w:pPr>
        <w:pStyle w:val="Nadpis2"/>
        <w:numPr>
          <w:ilvl w:val="0"/>
          <w:numId w:val="1"/>
        </w:numPr>
        <w:ind w:hanging="720"/>
        <w:rPr>
          <w:sz w:val="28"/>
          <w:szCs w:val="28"/>
        </w:rPr>
      </w:pPr>
      <w:r>
        <w:rPr>
          <w:sz w:val="28"/>
          <w:szCs w:val="28"/>
        </w:rPr>
        <w:t>Technické parametry</w:t>
      </w:r>
    </w:p>
    <w:p w14:paraId="019D2886" w14:textId="77777777" w:rsidR="00350BC7" w:rsidRPr="00350BC7" w:rsidRDefault="00350BC7" w:rsidP="00350BC7">
      <w:pPr>
        <w:rPr>
          <w:lang w:eastAsia="en-US"/>
        </w:rPr>
      </w:pPr>
    </w:p>
    <w:p w14:paraId="6317F410" w14:textId="77777777" w:rsidR="00592A6B" w:rsidRPr="00592A6B" w:rsidRDefault="00592A6B" w:rsidP="00592A6B">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350BC7" w:rsidRPr="00654188" w14:paraId="03E87855" w14:textId="77777777" w:rsidTr="00CA1CD8">
        <w:trPr>
          <w:trHeight w:val="387"/>
          <w:tblHeader/>
        </w:trPr>
        <w:tc>
          <w:tcPr>
            <w:tcW w:w="4536" w:type="dxa"/>
            <w:shd w:val="clear" w:color="auto" w:fill="BDD6EE" w:themeFill="accent1" w:themeFillTint="66"/>
            <w:vAlign w:val="center"/>
          </w:tcPr>
          <w:p w14:paraId="0241A753" w14:textId="77777777" w:rsidR="00350BC7" w:rsidRPr="00393D63" w:rsidRDefault="00350BC7"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BBCC543" w14:textId="40566143" w:rsidR="00350BC7" w:rsidRPr="00393D63" w:rsidRDefault="00350BC7" w:rsidP="00CA1CD8">
            <w:pPr>
              <w:autoSpaceDE w:val="0"/>
              <w:autoSpaceDN w:val="0"/>
              <w:adjustRightInd w:val="0"/>
              <w:rPr>
                <w:rFonts w:asciiTheme="minorHAnsi" w:hAnsiTheme="minorHAnsi"/>
                <w:b/>
                <w:bCs/>
                <w:sz w:val="28"/>
                <w:szCs w:val="28"/>
              </w:rPr>
            </w:pPr>
            <w:proofErr w:type="spellStart"/>
            <w:r>
              <w:rPr>
                <w:rFonts w:asciiTheme="minorHAnsi" w:hAnsiTheme="minorHAnsi" w:cs="Arial"/>
                <w:b/>
                <w:sz w:val="28"/>
                <w:szCs w:val="28"/>
              </w:rPr>
              <w:t>Stretchery</w:t>
            </w:r>
            <w:proofErr w:type="spellEnd"/>
            <w:r>
              <w:rPr>
                <w:rFonts w:asciiTheme="minorHAnsi" w:hAnsiTheme="minorHAnsi" w:cs="Arial"/>
                <w:b/>
                <w:sz w:val="28"/>
                <w:szCs w:val="28"/>
              </w:rPr>
              <w:t xml:space="preserve"> – 2 ks</w:t>
            </w:r>
          </w:p>
        </w:tc>
      </w:tr>
      <w:tr w:rsidR="00350BC7" w:rsidRPr="00654188" w14:paraId="6FE8FF12" w14:textId="77777777" w:rsidTr="00CA1CD8">
        <w:trPr>
          <w:tblHeader/>
        </w:trPr>
        <w:tc>
          <w:tcPr>
            <w:tcW w:w="4536" w:type="dxa"/>
            <w:shd w:val="clear" w:color="auto" w:fill="F7CAAC" w:themeFill="accent2" w:themeFillTint="66"/>
          </w:tcPr>
          <w:p w14:paraId="085D08F5" w14:textId="77777777" w:rsidR="00350BC7" w:rsidRPr="000B3193" w:rsidRDefault="00350BC7"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42D5BB1" w14:textId="77777777" w:rsidR="00350BC7" w:rsidRPr="00600F8C" w:rsidRDefault="00350BC7"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B239A74" w14:textId="77777777" w:rsidR="00350BC7" w:rsidRPr="00600F8C" w:rsidRDefault="00350BC7"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50BC7" w:rsidRPr="002476E6" w14:paraId="5EC4309F" w14:textId="77777777" w:rsidTr="00CA1CD8">
        <w:tc>
          <w:tcPr>
            <w:tcW w:w="4536" w:type="dxa"/>
          </w:tcPr>
          <w:p w14:paraId="588E58D0" w14:textId="77777777" w:rsidR="00350BC7" w:rsidRPr="00965243" w:rsidRDefault="00350BC7" w:rsidP="00CA1CD8">
            <w:r w:rsidRPr="00AF3A4D">
              <w:t>Min. 2dílná ložná plocha</w:t>
            </w:r>
          </w:p>
        </w:tc>
        <w:tc>
          <w:tcPr>
            <w:tcW w:w="1276" w:type="dxa"/>
            <w:vAlign w:val="center"/>
          </w:tcPr>
          <w:p w14:paraId="67F20664"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EC1A92"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5C9589FD" w14:textId="77777777" w:rsidTr="00CA1CD8">
        <w:tc>
          <w:tcPr>
            <w:tcW w:w="4536" w:type="dxa"/>
          </w:tcPr>
          <w:p w14:paraId="278A3EF2" w14:textId="77777777" w:rsidR="00350BC7" w:rsidRPr="00965243" w:rsidRDefault="00350BC7" w:rsidP="00CA1CD8">
            <w:pPr>
              <w:rPr>
                <w:highlight w:val="yellow"/>
              </w:rPr>
            </w:pPr>
            <w:r w:rsidRPr="00AF3A4D">
              <w:t xml:space="preserve">Vnější rozměry max. 216 x </w:t>
            </w:r>
            <w:r>
              <w:t>8</w:t>
            </w:r>
            <w:r w:rsidRPr="00AF3A4D">
              <w:t>9 cm</w:t>
            </w:r>
          </w:p>
        </w:tc>
        <w:tc>
          <w:tcPr>
            <w:tcW w:w="1276" w:type="dxa"/>
            <w:vAlign w:val="center"/>
          </w:tcPr>
          <w:p w14:paraId="7D9D9510"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6C8E23"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35EB466E" w14:textId="77777777" w:rsidTr="00CA1CD8">
        <w:tc>
          <w:tcPr>
            <w:tcW w:w="4536" w:type="dxa"/>
          </w:tcPr>
          <w:p w14:paraId="6FDB8E5E" w14:textId="77777777" w:rsidR="00350BC7" w:rsidRPr="00965243" w:rsidRDefault="00350BC7" w:rsidP="00CA1CD8">
            <w:r w:rsidRPr="00AF3A4D">
              <w:t>Rozměry matrace min. 190 x 6</w:t>
            </w:r>
            <w:r>
              <w:t>6</w:t>
            </w:r>
            <w:r w:rsidRPr="00AF3A4D">
              <w:t xml:space="preserve"> cm</w:t>
            </w:r>
          </w:p>
        </w:tc>
        <w:tc>
          <w:tcPr>
            <w:tcW w:w="1276" w:type="dxa"/>
            <w:vAlign w:val="center"/>
          </w:tcPr>
          <w:p w14:paraId="54F195B9"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09B17F"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2C23914C" w14:textId="77777777" w:rsidTr="00CA1CD8">
        <w:tc>
          <w:tcPr>
            <w:tcW w:w="4536" w:type="dxa"/>
          </w:tcPr>
          <w:p w14:paraId="1DF9B604" w14:textId="77777777" w:rsidR="00350BC7" w:rsidRPr="00965243" w:rsidRDefault="00350BC7" w:rsidP="00CA1CD8">
            <w:r w:rsidRPr="00AF3A4D">
              <w:t xml:space="preserve">Hydraulické nastavení výšky ložné plochy min. v rozsahu </w:t>
            </w:r>
            <w:r>
              <w:t>30 cm</w:t>
            </w:r>
            <w:r w:rsidRPr="00AF3A4D">
              <w:t xml:space="preserve"> </w:t>
            </w:r>
          </w:p>
        </w:tc>
        <w:tc>
          <w:tcPr>
            <w:tcW w:w="1276" w:type="dxa"/>
            <w:vAlign w:val="center"/>
          </w:tcPr>
          <w:p w14:paraId="0FC878F2" w14:textId="77777777" w:rsidR="00350BC7" w:rsidRDefault="00350BC7" w:rsidP="00CA1CD8">
            <w:pPr>
              <w:jc w:val="center"/>
            </w:pPr>
            <w:r w:rsidRPr="00BB42BA">
              <w:rPr>
                <w:rFonts w:ascii="Calibri" w:hAnsi="Calibri" w:cs="Calibri"/>
                <w:color w:val="FF0000"/>
                <w:szCs w:val="20"/>
              </w:rPr>
              <w:t>(doplní dodavatel)</w:t>
            </w:r>
          </w:p>
        </w:tc>
        <w:tc>
          <w:tcPr>
            <w:tcW w:w="3821" w:type="dxa"/>
            <w:vAlign w:val="center"/>
          </w:tcPr>
          <w:p w14:paraId="18D485F4" w14:textId="77777777" w:rsidR="00350BC7" w:rsidRDefault="00350BC7" w:rsidP="00CA1CD8">
            <w:pPr>
              <w:jc w:val="center"/>
            </w:pPr>
            <w:r w:rsidRPr="000F2B33">
              <w:rPr>
                <w:rFonts w:ascii="Calibri" w:hAnsi="Calibri" w:cs="Calibri"/>
                <w:color w:val="FF0000"/>
                <w:szCs w:val="20"/>
              </w:rPr>
              <w:t>(doplní dodavatel)</w:t>
            </w:r>
          </w:p>
        </w:tc>
      </w:tr>
      <w:tr w:rsidR="00350BC7" w:rsidRPr="002476E6" w14:paraId="2B1AF61D" w14:textId="77777777" w:rsidTr="00CA1CD8">
        <w:tc>
          <w:tcPr>
            <w:tcW w:w="4536" w:type="dxa"/>
          </w:tcPr>
          <w:p w14:paraId="6B89D82A" w14:textId="77777777" w:rsidR="00350BC7" w:rsidRPr="00965243" w:rsidRDefault="00350BC7" w:rsidP="00CA1CD8">
            <w:r w:rsidRPr="00AF3A4D">
              <w:t>Náklon ložné plochy TR/ATR min. 12°</w:t>
            </w:r>
          </w:p>
        </w:tc>
        <w:tc>
          <w:tcPr>
            <w:tcW w:w="1276" w:type="dxa"/>
            <w:vAlign w:val="center"/>
          </w:tcPr>
          <w:p w14:paraId="2236AF02" w14:textId="77777777" w:rsidR="00350BC7" w:rsidRDefault="00350BC7" w:rsidP="00CA1CD8">
            <w:pPr>
              <w:jc w:val="center"/>
            </w:pPr>
            <w:r w:rsidRPr="00BB42BA">
              <w:rPr>
                <w:rFonts w:ascii="Calibri" w:hAnsi="Calibri" w:cs="Calibri"/>
                <w:color w:val="FF0000"/>
                <w:szCs w:val="20"/>
              </w:rPr>
              <w:t>(doplní dodavatel)</w:t>
            </w:r>
          </w:p>
        </w:tc>
        <w:tc>
          <w:tcPr>
            <w:tcW w:w="3821" w:type="dxa"/>
            <w:vAlign w:val="center"/>
          </w:tcPr>
          <w:p w14:paraId="26E49AFF" w14:textId="77777777" w:rsidR="00350BC7" w:rsidRDefault="00350BC7" w:rsidP="00CA1CD8">
            <w:pPr>
              <w:jc w:val="center"/>
            </w:pPr>
            <w:r w:rsidRPr="000F2B33">
              <w:rPr>
                <w:rFonts w:ascii="Calibri" w:hAnsi="Calibri" w:cs="Calibri"/>
                <w:color w:val="FF0000"/>
                <w:szCs w:val="20"/>
              </w:rPr>
              <w:t>(doplní dodavatel)</w:t>
            </w:r>
          </w:p>
        </w:tc>
      </w:tr>
      <w:tr w:rsidR="00350BC7" w:rsidRPr="002476E6" w14:paraId="65F59A6A" w14:textId="77777777" w:rsidTr="00CA1CD8">
        <w:tc>
          <w:tcPr>
            <w:tcW w:w="4536" w:type="dxa"/>
          </w:tcPr>
          <w:p w14:paraId="44608955" w14:textId="77777777" w:rsidR="00350BC7" w:rsidRPr="00965243" w:rsidRDefault="00350BC7" w:rsidP="00CA1CD8">
            <w:r w:rsidRPr="00AF3A4D">
              <w:t>Polohování zádového dílu v rozsahu min. 0 – 87° pomocí plynové pružiny</w:t>
            </w:r>
          </w:p>
        </w:tc>
        <w:tc>
          <w:tcPr>
            <w:tcW w:w="1276" w:type="dxa"/>
            <w:vAlign w:val="center"/>
          </w:tcPr>
          <w:p w14:paraId="468150B4" w14:textId="77777777" w:rsidR="00350BC7" w:rsidRDefault="00350BC7" w:rsidP="00CA1CD8">
            <w:pPr>
              <w:jc w:val="center"/>
            </w:pPr>
            <w:r w:rsidRPr="00BB42BA">
              <w:rPr>
                <w:rFonts w:ascii="Calibri" w:hAnsi="Calibri" w:cs="Calibri"/>
                <w:color w:val="FF0000"/>
                <w:szCs w:val="20"/>
              </w:rPr>
              <w:t>(doplní dodavatel)</w:t>
            </w:r>
          </w:p>
        </w:tc>
        <w:tc>
          <w:tcPr>
            <w:tcW w:w="3821" w:type="dxa"/>
            <w:vAlign w:val="center"/>
          </w:tcPr>
          <w:p w14:paraId="6A01E686" w14:textId="77777777" w:rsidR="00350BC7" w:rsidRDefault="00350BC7" w:rsidP="00CA1CD8">
            <w:pPr>
              <w:jc w:val="center"/>
            </w:pPr>
            <w:r w:rsidRPr="000F2B33">
              <w:rPr>
                <w:rFonts w:ascii="Calibri" w:hAnsi="Calibri" w:cs="Calibri"/>
                <w:color w:val="FF0000"/>
                <w:szCs w:val="20"/>
              </w:rPr>
              <w:t>(doplní dodavatel)</w:t>
            </w:r>
          </w:p>
        </w:tc>
      </w:tr>
      <w:tr w:rsidR="00350BC7" w:rsidRPr="002476E6" w14:paraId="42A82683" w14:textId="77777777" w:rsidTr="00CA1CD8">
        <w:tc>
          <w:tcPr>
            <w:tcW w:w="4536" w:type="dxa"/>
          </w:tcPr>
          <w:p w14:paraId="1A31B864" w14:textId="77777777" w:rsidR="00350BC7" w:rsidRDefault="00350BC7" w:rsidP="00CA1CD8">
            <w:r w:rsidRPr="00AF3A4D">
              <w:t>Bezpečné pracovní zatížení min. 250 kg</w:t>
            </w:r>
          </w:p>
        </w:tc>
        <w:tc>
          <w:tcPr>
            <w:tcW w:w="1276" w:type="dxa"/>
            <w:vAlign w:val="center"/>
          </w:tcPr>
          <w:p w14:paraId="007B8CAE"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ED0931B"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7DEAC178" w14:textId="77777777" w:rsidTr="00CA1CD8">
        <w:tc>
          <w:tcPr>
            <w:tcW w:w="4536" w:type="dxa"/>
          </w:tcPr>
          <w:p w14:paraId="47DA3B4E" w14:textId="77777777" w:rsidR="00350BC7" w:rsidRPr="00965243" w:rsidRDefault="00350BC7" w:rsidP="00CA1CD8">
            <w:r w:rsidRPr="00AF3A4D">
              <w:t>Kryt podvozku</w:t>
            </w:r>
          </w:p>
        </w:tc>
        <w:tc>
          <w:tcPr>
            <w:tcW w:w="1276" w:type="dxa"/>
            <w:vAlign w:val="center"/>
          </w:tcPr>
          <w:p w14:paraId="1A21FB0D" w14:textId="77777777" w:rsidR="00350BC7" w:rsidRDefault="00350BC7" w:rsidP="00CA1CD8">
            <w:pPr>
              <w:jc w:val="center"/>
            </w:pPr>
            <w:r w:rsidRPr="00BB42BA">
              <w:rPr>
                <w:rFonts w:ascii="Calibri" w:hAnsi="Calibri" w:cs="Calibri"/>
                <w:color w:val="FF0000"/>
                <w:szCs w:val="20"/>
              </w:rPr>
              <w:t>(doplní dodavatel)</w:t>
            </w:r>
          </w:p>
        </w:tc>
        <w:tc>
          <w:tcPr>
            <w:tcW w:w="3821" w:type="dxa"/>
            <w:vAlign w:val="center"/>
          </w:tcPr>
          <w:p w14:paraId="24A8E1CA" w14:textId="77777777" w:rsidR="00350BC7" w:rsidRDefault="00350BC7" w:rsidP="00CA1CD8">
            <w:pPr>
              <w:jc w:val="center"/>
            </w:pPr>
            <w:r w:rsidRPr="000F2B33">
              <w:rPr>
                <w:rFonts w:ascii="Calibri" w:hAnsi="Calibri" w:cs="Calibri"/>
                <w:color w:val="FF0000"/>
                <w:szCs w:val="20"/>
              </w:rPr>
              <w:t>(doplní dodavatel)</w:t>
            </w:r>
          </w:p>
        </w:tc>
      </w:tr>
      <w:tr w:rsidR="00350BC7" w:rsidRPr="002476E6" w14:paraId="17471B65" w14:textId="77777777" w:rsidTr="00CA1CD8">
        <w:tc>
          <w:tcPr>
            <w:tcW w:w="4536" w:type="dxa"/>
          </w:tcPr>
          <w:p w14:paraId="320D168D" w14:textId="77777777" w:rsidR="00350BC7" w:rsidRDefault="00350BC7" w:rsidP="00CA1CD8">
            <w:r w:rsidRPr="00AF3A4D">
              <w:t>4 kolečka o průměru min. 200 mm (vhodná pro převoz po areálu i za nepříznivého počasí)</w:t>
            </w:r>
          </w:p>
        </w:tc>
        <w:tc>
          <w:tcPr>
            <w:tcW w:w="1276" w:type="dxa"/>
            <w:vAlign w:val="center"/>
          </w:tcPr>
          <w:p w14:paraId="3B26DFBD"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D621832"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40E8A69B" w14:textId="77777777" w:rsidTr="00CA1CD8">
        <w:tc>
          <w:tcPr>
            <w:tcW w:w="4536" w:type="dxa"/>
          </w:tcPr>
          <w:p w14:paraId="1DF2B461" w14:textId="77777777" w:rsidR="00350BC7" w:rsidRDefault="00350BC7" w:rsidP="00CA1CD8">
            <w:r w:rsidRPr="00AF3A4D">
              <w:lastRenderedPageBreak/>
              <w:t xml:space="preserve">Řídící 5. kolečko </w:t>
            </w:r>
          </w:p>
        </w:tc>
        <w:tc>
          <w:tcPr>
            <w:tcW w:w="1276" w:type="dxa"/>
            <w:vAlign w:val="center"/>
          </w:tcPr>
          <w:p w14:paraId="02FEBA0B"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133F272"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3D4B0A6F" w14:textId="77777777" w:rsidTr="00CA1CD8">
        <w:tc>
          <w:tcPr>
            <w:tcW w:w="4536" w:type="dxa"/>
          </w:tcPr>
          <w:p w14:paraId="384C52B5" w14:textId="77777777" w:rsidR="00350BC7" w:rsidRDefault="00350BC7" w:rsidP="00CA1CD8">
            <w:r w:rsidRPr="00AF3A4D">
              <w:t>Kolečka centrálně brzděná s ovládáním ze dvou stran (hlava, nohy)</w:t>
            </w:r>
          </w:p>
        </w:tc>
        <w:tc>
          <w:tcPr>
            <w:tcW w:w="1276" w:type="dxa"/>
            <w:vAlign w:val="center"/>
          </w:tcPr>
          <w:p w14:paraId="630DBEA5"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57B86E"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09B52EE7" w14:textId="77777777" w:rsidTr="00CA1CD8">
        <w:tc>
          <w:tcPr>
            <w:tcW w:w="4536" w:type="dxa"/>
          </w:tcPr>
          <w:p w14:paraId="02DC2031" w14:textId="77777777" w:rsidR="00350BC7" w:rsidRDefault="00350BC7" w:rsidP="00CA1CD8">
            <w:r w:rsidRPr="00AF3A4D">
              <w:t>Nožní ovladač pro nastavení výšky</w:t>
            </w:r>
          </w:p>
        </w:tc>
        <w:tc>
          <w:tcPr>
            <w:tcW w:w="1276" w:type="dxa"/>
            <w:vAlign w:val="center"/>
          </w:tcPr>
          <w:p w14:paraId="51CB9F70"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B068E7"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2FD7200F" w14:textId="77777777" w:rsidTr="00CA1CD8">
        <w:tc>
          <w:tcPr>
            <w:tcW w:w="4536" w:type="dxa"/>
          </w:tcPr>
          <w:p w14:paraId="06D50440" w14:textId="77777777" w:rsidR="00350BC7" w:rsidRDefault="00350BC7" w:rsidP="00CA1CD8">
            <w:r w:rsidRPr="00AF3A4D">
              <w:t xml:space="preserve">RTG propustná ložná plocha </w:t>
            </w:r>
          </w:p>
        </w:tc>
        <w:tc>
          <w:tcPr>
            <w:tcW w:w="1276" w:type="dxa"/>
            <w:vAlign w:val="center"/>
          </w:tcPr>
          <w:p w14:paraId="3510C4CC"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5A8CC4"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359F94FF" w14:textId="77777777" w:rsidTr="00CA1CD8">
        <w:tc>
          <w:tcPr>
            <w:tcW w:w="4536" w:type="dxa"/>
          </w:tcPr>
          <w:p w14:paraId="6AF5A5A8" w14:textId="77777777" w:rsidR="00350BC7" w:rsidRDefault="00350BC7" w:rsidP="00CA1CD8">
            <w:r w:rsidRPr="00AF3A4D">
              <w:t xml:space="preserve">Včetně matrace se zkosenými rohy o výšce min. 6,5 cm a nosností min. 200 kg </w:t>
            </w:r>
          </w:p>
        </w:tc>
        <w:tc>
          <w:tcPr>
            <w:tcW w:w="1276" w:type="dxa"/>
            <w:vAlign w:val="center"/>
          </w:tcPr>
          <w:p w14:paraId="6CE0FF70"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EB44AA0"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27DC13FE" w14:textId="77777777" w:rsidTr="00CA1CD8">
        <w:tc>
          <w:tcPr>
            <w:tcW w:w="4536" w:type="dxa"/>
          </w:tcPr>
          <w:p w14:paraId="4623CF4E" w14:textId="77777777" w:rsidR="00350BC7" w:rsidRDefault="00350BC7" w:rsidP="00CA1CD8">
            <w:r w:rsidRPr="00AF3A4D">
              <w:t xml:space="preserve">Dezinfikovatelný, voděodolný a </w:t>
            </w:r>
            <w:proofErr w:type="spellStart"/>
            <w:r w:rsidRPr="00AF3A4D">
              <w:t>paropropustný</w:t>
            </w:r>
            <w:proofErr w:type="spellEnd"/>
            <w:r w:rsidRPr="00AF3A4D">
              <w:t xml:space="preserve"> potah matrace se zipem</w:t>
            </w:r>
          </w:p>
        </w:tc>
        <w:tc>
          <w:tcPr>
            <w:tcW w:w="1276" w:type="dxa"/>
            <w:vAlign w:val="center"/>
          </w:tcPr>
          <w:p w14:paraId="66D4C6EA"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DFE836"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3538A5B8" w14:textId="77777777" w:rsidTr="00CA1CD8">
        <w:tc>
          <w:tcPr>
            <w:tcW w:w="4536" w:type="dxa"/>
          </w:tcPr>
          <w:p w14:paraId="40F7CFD7" w14:textId="77777777" w:rsidR="00350BC7" w:rsidRDefault="00350BC7" w:rsidP="00CA1CD8">
            <w:r w:rsidRPr="00AF3A4D">
              <w:t xml:space="preserve">Zámek postranic </w:t>
            </w:r>
          </w:p>
        </w:tc>
        <w:tc>
          <w:tcPr>
            <w:tcW w:w="1276" w:type="dxa"/>
            <w:vAlign w:val="center"/>
          </w:tcPr>
          <w:p w14:paraId="7DED3967"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0C01D81"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5F41CC17" w14:textId="77777777" w:rsidTr="00CA1CD8">
        <w:tc>
          <w:tcPr>
            <w:tcW w:w="4536" w:type="dxa"/>
          </w:tcPr>
          <w:p w14:paraId="593A6519" w14:textId="77777777" w:rsidR="00350BC7" w:rsidRDefault="00350BC7" w:rsidP="00CA1CD8">
            <w:r w:rsidRPr="00AF3A4D">
              <w:t>Sklopné postranice s výškou min. 35 cm</w:t>
            </w:r>
          </w:p>
        </w:tc>
        <w:tc>
          <w:tcPr>
            <w:tcW w:w="1276" w:type="dxa"/>
            <w:vAlign w:val="center"/>
          </w:tcPr>
          <w:p w14:paraId="30456772"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9E4173"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1784CD2C" w14:textId="77777777" w:rsidTr="00CA1CD8">
        <w:tc>
          <w:tcPr>
            <w:tcW w:w="4536" w:type="dxa"/>
          </w:tcPr>
          <w:p w14:paraId="7A3F7D2C" w14:textId="77777777" w:rsidR="00350BC7" w:rsidRDefault="00350BC7" w:rsidP="00CA1CD8">
            <w:r w:rsidRPr="00AF3A4D">
              <w:t>CPR odblokování zádového dílu (mechanicky)</w:t>
            </w:r>
          </w:p>
        </w:tc>
        <w:tc>
          <w:tcPr>
            <w:tcW w:w="1276" w:type="dxa"/>
            <w:vAlign w:val="center"/>
          </w:tcPr>
          <w:p w14:paraId="70B1F39F"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DC17AA"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4129F75C" w14:textId="77777777" w:rsidTr="00CA1CD8">
        <w:tc>
          <w:tcPr>
            <w:tcW w:w="4536" w:type="dxa"/>
          </w:tcPr>
          <w:p w14:paraId="5CBFC090" w14:textId="77777777" w:rsidR="00350BC7" w:rsidRDefault="00350BC7" w:rsidP="00CA1CD8">
            <w:r w:rsidRPr="00AF3A4D">
              <w:t xml:space="preserve">Sklopná </w:t>
            </w:r>
            <w:r w:rsidRPr="00823FF1">
              <w:t>tlačná</w:t>
            </w:r>
            <w:r w:rsidRPr="00AF3A4D">
              <w:t xml:space="preserve"> madla u hlavy </w:t>
            </w:r>
          </w:p>
        </w:tc>
        <w:tc>
          <w:tcPr>
            <w:tcW w:w="1276" w:type="dxa"/>
            <w:vAlign w:val="center"/>
          </w:tcPr>
          <w:p w14:paraId="434B3B44"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82D6935"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051CAC17" w14:textId="77777777" w:rsidTr="00CA1CD8">
        <w:tc>
          <w:tcPr>
            <w:tcW w:w="4536" w:type="dxa"/>
          </w:tcPr>
          <w:p w14:paraId="02036DDA" w14:textId="77777777" w:rsidR="00350BC7" w:rsidRDefault="00350BC7" w:rsidP="00CA1CD8">
            <w:r w:rsidRPr="00AF3A4D">
              <w:t>Odnímatelný infuzní stojan</w:t>
            </w:r>
          </w:p>
        </w:tc>
        <w:tc>
          <w:tcPr>
            <w:tcW w:w="1276" w:type="dxa"/>
            <w:vAlign w:val="center"/>
          </w:tcPr>
          <w:p w14:paraId="5899E71C" w14:textId="77777777" w:rsidR="00350BC7" w:rsidRPr="00BB42BA"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440FBE" w14:textId="77777777" w:rsidR="00350BC7" w:rsidRPr="000F2B33"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5A6C5C30" w14:textId="77777777" w:rsidTr="00CA1CD8">
        <w:tc>
          <w:tcPr>
            <w:tcW w:w="4536" w:type="dxa"/>
          </w:tcPr>
          <w:p w14:paraId="3802AD72" w14:textId="77777777" w:rsidR="00350BC7" w:rsidRPr="00AF3A4D" w:rsidRDefault="00350BC7" w:rsidP="00CA1CD8">
            <w:r>
              <w:t>Možnost uložení kyslíkových lahví - 2 litry  a 10 litrů (rozměr 107 cm, průměr 14 cm )</w:t>
            </w:r>
          </w:p>
        </w:tc>
        <w:tc>
          <w:tcPr>
            <w:tcW w:w="1276" w:type="dxa"/>
            <w:vAlign w:val="center"/>
          </w:tcPr>
          <w:p w14:paraId="59C4C601"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CECFB2A"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3F62322A" w14:textId="77777777" w:rsidTr="00CA1CD8">
        <w:tc>
          <w:tcPr>
            <w:tcW w:w="4536" w:type="dxa"/>
          </w:tcPr>
          <w:p w14:paraId="0A1986DD" w14:textId="77777777" w:rsidR="00350BC7" w:rsidRPr="00AF3A4D" w:rsidRDefault="00350BC7" w:rsidP="00CA1CD8">
            <w:r>
              <w:t>Držák na monitor vitálních funkcí</w:t>
            </w:r>
          </w:p>
        </w:tc>
        <w:tc>
          <w:tcPr>
            <w:tcW w:w="1276" w:type="dxa"/>
            <w:vAlign w:val="center"/>
          </w:tcPr>
          <w:p w14:paraId="10579591"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11A7E2"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350BC7" w:rsidRPr="002476E6" w14:paraId="09125F3D" w14:textId="77777777" w:rsidTr="00CA1CD8">
        <w:tc>
          <w:tcPr>
            <w:tcW w:w="4536" w:type="dxa"/>
          </w:tcPr>
          <w:p w14:paraId="352B3D6A" w14:textId="77777777" w:rsidR="00350BC7" w:rsidRPr="00AF3A4D" w:rsidRDefault="00350BC7" w:rsidP="00CA1CD8">
            <w:proofErr w:type="spellStart"/>
            <w:r w:rsidRPr="00823FF1">
              <w:t>Eurolišta</w:t>
            </w:r>
            <w:proofErr w:type="spellEnd"/>
            <w:r w:rsidRPr="00823FF1">
              <w:t xml:space="preserve"> pro zavěšení doplňků z každé strany lehátka </w:t>
            </w:r>
            <w:r>
              <w:t>nebo jiné rovnocenné řešení</w:t>
            </w:r>
          </w:p>
        </w:tc>
        <w:tc>
          <w:tcPr>
            <w:tcW w:w="1276" w:type="dxa"/>
            <w:vAlign w:val="center"/>
          </w:tcPr>
          <w:p w14:paraId="56DFE246"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5F87E4E" w14:textId="77777777" w:rsidR="00350BC7" w:rsidRPr="002476E6" w:rsidRDefault="00350BC7"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71B63E4F" w14:textId="6175F38F" w:rsidR="00710D2C" w:rsidRDefault="00710D2C" w:rsidP="00710D2C">
      <w:pPr>
        <w:rPr>
          <w:lang w:eastAsia="en-US"/>
        </w:rPr>
      </w:pPr>
    </w:p>
    <w:p w14:paraId="177002ED" w14:textId="179BD590" w:rsidR="00262172" w:rsidRDefault="00262172" w:rsidP="00557FEA">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557FEA">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bookmarkEnd w:id="5"/>
    <w:p w14:paraId="1E660329" w14:textId="05284ED0" w:rsidR="00AD3115" w:rsidRDefault="00AD3115">
      <w:pPr>
        <w:rPr>
          <w:lang w:eastAsia="en-US"/>
        </w:rPr>
      </w:pPr>
    </w:p>
    <w:p w14:paraId="25E976FD" w14:textId="77777777" w:rsidR="00350BC7" w:rsidRDefault="00350BC7">
      <w:pPr>
        <w:rPr>
          <w:lang w:eastAsia="en-US"/>
        </w:rPr>
      </w:pPr>
    </w:p>
    <w:p w14:paraId="2A2A4BFA" w14:textId="77777777" w:rsidR="00AD3115" w:rsidRDefault="00AD3115">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6" w:name="_Hlk75513151"/>
      <w:bookmarkStart w:id="7" w:name="_Hlk78359391"/>
      <w:bookmarkStart w:id="8" w:name="_Hlk78359666"/>
      <w:r w:rsidRPr="00262172">
        <w:rPr>
          <w:rFonts w:ascii="Calibri" w:eastAsia="Calibri" w:hAnsi="Calibri" w:cs="Arial"/>
          <w:b/>
          <w:bCs/>
          <w:color w:val="000000"/>
          <w:sz w:val="28"/>
          <w:szCs w:val="28"/>
          <w:lang w:eastAsia="en-US"/>
        </w:rPr>
        <w:t xml:space="preserve">Požadavky, které budou součástí dodávky předmětu plnění </w:t>
      </w:r>
    </w:p>
    <w:bookmarkEnd w:id="6"/>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57FEA">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57FEA">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57FEA">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57FEA">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lastRenderedPageBreak/>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57FEA">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57FEA">
        <w:trPr>
          <w:jc w:val="center"/>
        </w:trPr>
        <w:tc>
          <w:tcPr>
            <w:tcW w:w="7797" w:type="dxa"/>
            <w:shd w:val="clear" w:color="auto" w:fill="auto"/>
            <w:vAlign w:val="center"/>
          </w:tcPr>
          <w:p w14:paraId="6068EC90" w14:textId="43BB18D3"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6A4948">
              <w:rPr>
                <w:rFonts w:ascii="Calibri" w:hAnsi="Calibri" w:cs="Calibri"/>
                <w:sz w:val="22"/>
                <w:szCs w:val="22"/>
              </w:rPr>
              <w:t>zdravotnického prostředku.</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8"/>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3870080">
    <w:abstractNumId w:val="2"/>
  </w:num>
  <w:num w:numId="2" w16cid:durableId="853541773">
    <w:abstractNumId w:val="0"/>
  </w:num>
  <w:num w:numId="3" w16cid:durableId="1559507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5A4F"/>
    <w:rsid w:val="001E4DD3"/>
    <w:rsid w:val="00262172"/>
    <w:rsid w:val="002B66CA"/>
    <w:rsid w:val="002E7585"/>
    <w:rsid w:val="00307B5F"/>
    <w:rsid w:val="00350BC7"/>
    <w:rsid w:val="00351EC9"/>
    <w:rsid w:val="00374CB0"/>
    <w:rsid w:val="003D3BD5"/>
    <w:rsid w:val="004011D3"/>
    <w:rsid w:val="004634DF"/>
    <w:rsid w:val="00474E72"/>
    <w:rsid w:val="004A0CF2"/>
    <w:rsid w:val="00557FEA"/>
    <w:rsid w:val="00570FCB"/>
    <w:rsid w:val="00592A6B"/>
    <w:rsid w:val="00606C0C"/>
    <w:rsid w:val="00616E58"/>
    <w:rsid w:val="00622525"/>
    <w:rsid w:val="00697D90"/>
    <w:rsid w:val="006A3000"/>
    <w:rsid w:val="006A4948"/>
    <w:rsid w:val="006C5D58"/>
    <w:rsid w:val="006E3D2F"/>
    <w:rsid w:val="006F7CFC"/>
    <w:rsid w:val="00702FC7"/>
    <w:rsid w:val="00705BA4"/>
    <w:rsid w:val="00710D2C"/>
    <w:rsid w:val="00742588"/>
    <w:rsid w:val="0088E73C"/>
    <w:rsid w:val="00897E6F"/>
    <w:rsid w:val="008C5369"/>
    <w:rsid w:val="00971C1A"/>
    <w:rsid w:val="009E0F0D"/>
    <w:rsid w:val="009F2239"/>
    <w:rsid w:val="00A8120D"/>
    <w:rsid w:val="00AA59A9"/>
    <w:rsid w:val="00AD3115"/>
    <w:rsid w:val="00BB4702"/>
    <w:rsid w:val="00BF4E62"/>
    <w:rsid w:val="00CD2562"/>
    <w:rsid w:val="00DD4D66"/>
    <w:rsid w:val="00DD5E14"/>
    <w:rsid w:val="00E0631A"/>
    <w:rsid w:val="00E62F2D"/>
    <w:rsid w:val="00E90DFF"/>
    <w:rsid w:val="00EF5293"/>
    <w:rsid w:val="00EF5302"/>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589</Words>
  <Characters>3477</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20</cp:revision>
  <cp:lastPrinted>2021-07-19T05:54:00Z</cp:lastPrinted>
  <dcterms:created xsi:type="dcterms:W3CDTF">2021-07-28T07:41:00Z</dcterms:created>
  <dcterms:modified xsi:type="dcterms:W3CDTF">2022-05-03T11:37:00Z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